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AB" w:rsidRDefault="002149AB">
      <w:pPr>
        <w:pStyle w:val="ConsPlusTitlePage"/>
      </w:pPr>
      <w:r>
        <w:br/>
      </w:r>
    </w:p>
    <w:p w:rsidR="002149AB" w:rsidRDefault="002149AB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149A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49AB" w:rsidRDefault="002149AB">
            <w:pPr>
              <w:pStyle w:val="ConsPlusNormal"/>
            </w:pPr>
            <w:r>
              <w:t>11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49AB" w:rsidRDefault="002149AB">
            <w:pPr>
              <w:pStyle w:val="ConsPlusNormal"/>
              <w:jc w:val="right"/>
            </w:pPr>
            <w:r>
              <w:t>N 28-РЗ</w:t>
            </w:r>
          </w:p>
        </w:tc>
      </w:tr>
    </w:tbl>
    <w:p w:rsidR="002149AB" w:rsidRDefault="002149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Title"/>
        <w:jc w:val="center"/>
      </w:pPr>
      <w:r>
        <w:t>ЗАКОН</w:t>
      </w:r>
    </w:p>
    <w:p w:rsidR="002149AB" w:rsidRDefault="002149AB">
      <w:pPr>
        <w:pStyle w:val="ConsPlusTitle"/>
        <w:jc w:val="center"/>
      </w:pPr>
    </w:p>
    <w:p w:rsidR="002149AB" w:rsidRDefault="002149AB">
      <w:pPr>
        <w:pStyle w:val="ConsPlusTitle"/>
        <w:jc w:val="center"/>
      </w:pPr>
      <w:r>
        <w:t>РЕСПУБЛИКИ СЕВЕРНАЯ ОСЕТИЯ-АЛАНИЯ</w:t>
      </w:r>
    </w:p>
    <w:p w:rsidR="002149AB" w:rsidRDefault="002149AB">
      <w:pPr>
        <w:pStyle w:val="ConsPlusTitle"/>
        <w:jc w:val="center"/>
      </w:pPr>
    </w:p>
    <w:p w:rsidR="002149AB" w:rsidRDefault="002149AB">
      <w:pPr>
        <w:pStyle w:val="ConsPlusTitle"/>
        <w:jc w:val="center"/>
      </w:pPr>
      <w:r>
        <w:t>О ВНЕСЕНИИ ИЗМЕНЕНИЯ В СТАТЬЮ 1 ЗАКОНА</w:t>
      </w:r>
    </w:p>
    <w:p w:rsidR="002149AB" w:rsidRDefault="002149AB">
      <w:pPr>
        <w:pStyle w:val="ConsPlusTitle"/>
        <w:jc w:val="center"/>
      </w:pPr>
      <w:r>
        <w:t>РЕСПУБЛИКИ СЕВЕРНАЯ ОСЕТИЯ-АЛАНИЯ "О СТАВКАХ НАЛОГА</w:t>
      </w:r>
    </w:p>
    <w:p w:rsidR="002149AB" w:rsidRDefault="002149AB">
      <w:pPr>
        <w:pStyle w:val="ConsPlusTitle"/>
        <w:jc w:val="center"/>
      </w:pPr>
      <w:r>
        <w:t>НА ИГОРНЫЙ БИЗНЕС"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  <w:outlineLvl w:val="0"/>
      </w:pPr>
      <w:r>
        <w:t>Статья 1</w:t>
      </w:r>
    </w:p>
    <w:p w:rsidR="002149AB" w:rsidRDefault="002149AB">
      <w:pPr>
        <w:pStyle w:val="ConsPlusNormal"/>
        <w:ind w:firstLine="540"/>
        <w:jc w:val="both"/>
      </w:pPr>
    </w:p>
    <w:p w:rsidR="002149AB" w:rsidRDefault="00F31DDC">
      <w:pPr>
        <w:pStyle w:val="ConsPlusNormal"/>
        <w:ind w:firstLine="540"/>
        <w:jc w:val="both"/>
      </w:pPr>
      <w:r>
        <w:t xml:space="preserve">Внести в статью 1 </w:t>
      </w:r>
      <w:r w:rsidR="002149AB">
        <w:t>Закона Республики Северная Осетия-Алания от 4 мая 2016 года N 22-РЗ "О ставках налога на игорный бизнес" (газета "Северная Осетия", 2016, 8 июня) изменение, изложив ее в следующей редакции: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</w:pPr>
      <w:r>
        <w:t>"Статья 1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</w:pPr>
      <w:r>
        <w:t>Ставки налога на игорный бизнес устанавли</w:t>
      </w:r>
      <w:bookmarkStart w:id="0" w:name="_GoBack"/>
      <w:bookmarkEnd w:id="0"/>
      <w:r>
        <w:t>ваются в следующих размерах: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1) за один процессинговый центр тотализатора - 250000 рублей;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2) за один процессинговый центр букмекерской конторы - 250000 рублей;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3) за один процессинговый центр интерактивных ставок тотализатора - 3000000 рублей;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4) за один процессинговый центр интерактивных ставок букмекерской конторы - 3000000 рублей;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5) за один пункт приема ставок тотализатора - 14000 рублей;</w:t>
      </w:r>
    </w:p>
    <w:p w:rsidR="002149AB" w:rsidRDefault="002149AB">
      <w:pPr>
        <w:pStyle w:val="ConsPlusNormal"/>
        <w:spacing w:before="220"/>
        <w:ind w:firstLine="540"/>
        <w:jc w:val="both"/>
      </w:pPr>
      <w:r>
        <w:t>6) за один пункт приема ставок букмекерской конторы - 14000 рублей</w:t>
      </w:r>
      <w:proofErr w:type="gramStart"/>
      <w:r>
        <w:t>.".</w:t>
      </w:r>
      <w:proofErr w:type="gramEnd"/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  <w:outlineLvl w:val="0"/>
      </w:pPr>
      <w:r>
        <w:t>Статья 2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игорный бизнес.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jc w:val="right"/>
      </w:pPr>
      <w:r>
        <w:t>Глава</w:t>
      </w:r>
    </w:p>
    <w:p w:rsidR="002149AB" w:rsidRDefault="002149AB">
      <w:pPr>
        <w:pStyle w:val="ConsPlusNormal"/>
        <w:jc w:val="right"/>
      </w:pPr>
      <w:r>
        <w:t>Республики Северная Осетия-Алания</w:t>
      </w:r>
    </w:p>
    <w:p w:rsidR="002149AB" w:rsidRDefault="002149AB">
      <w:pPr>
        <w:pStyle w:val="ConsPlusNormal"/>
        <w:jc w:val="right"/>
      </w:pPr>
      <w:r>
        <w:t>В.БИТАРОВ</w:t>
      </w:r>
    </w:p>
    <w:p w:rsidR="002149AB" w:rsidRDefault="002149AB">
      <w:pPr>
        <w:pStyle w:val="ConsPlusNormal"/>
      </w:pPr>
      <w:r>
        <w:t>г. Владикавказ</w:t>
      </w:r>
    </w:p>
    <w:p w:rsidR="002149AB" w:rsidRDefault="002149AB">
      <w:pPr>
        <w:pStyle w:val="ConsPlusNormal"/>
        <w:spacing w:before="220"/>
      </w:pPr>
      <w:r>
        <w:t>11 мая 2018 года</w:t>
      </w:r>
    </w:p>
    <w:p w:rsidR="002149AB" w:rsidRDefault="002149AB">
      <w:pPr>
        <w:pStyle w:val="ConsPlusNormal"/>
        <w:spacing w:before="220"/>
      </w:pPr>
      <w:r>
        <w:t>N 28-РЗ</w:t>
      </w: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ind w:firstLine="540"/>
        <w:jc w:val="both"/>
      </w:pPr>
    </w:p>
    <w:p w:rsidR="002149AB" w:rsidRDefault="002149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00DF" w:rsidRDefault="00F31DDC"/>
    <w:sectPr w:rsidR="00BE00DF" w:rsidSect="0010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AB"/>
    <w:rsid w:val="002149AB"/>
    <w:rsid w:val="0038251F"/>
    <w:rsid w:val="00912B3C"/>
    <w:rsid w:val="00A52045"/>
    <w:rsid w:val="00E42CD7"/>
    <w:rsid w:val="00F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1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149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149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149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3</cp:revision>
  <dcterms:created xsi:type="dcterms:W3CDTF">2018-06-04T12:52:00Z</dcterms:created>
  <dcterms:modified xsi:type="dcterms:W3CDTF">2018-06-04T12:53:00Z</dcterms:modified>
</cp:coreProperties>
</file>